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4" w:rsidRDefault="00E260F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260F4" w:rsidRDefault="00E260F4">
      <w:pPr>
        <w:pStyle w:val="ConsPlusNormal"/>
        <w:jc w:val="both"/>
        <w:outlineLvl w:val="0"/>
      </w:pPr>
    </w:p>
    <w:p w:rsidR="00E260F4" w:rsidRDefault="00E260F4">
      <w:pPr>
        <w:pStyle w:val="ConsPlusNormal"/>
        <w:outlineLvl w:val="0"/>
      </w:pPr>
      <w:r>
        <w:t>Зарегистрировано в Минюсте России 3 ноября 2021 г. N 65696</w:t>
      </w:r>
    </w:p>
    <w:p w:rsidR="00E260F4" w:rsidRDefault="00E260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60F4" w:rsidRDefault="00E260F4">
      <w:pPr>
        <w:pStyle w:val="ConsPlusNormal"/>
        <w:jc w:val="both"/>
      </w:pPr>
    </w:p>
    <w:p w:rsidR="00E260F4" w:rsidRDefault="00E260F4">
      <w:pPr>
        <w:pStyle w:val="ConsPlusTitle"/>
        <w:jc w:val="center"/>
      </w:pPr>
      <w:r>
        <w:t>МИНИСТЕРСТВО ФИНАНСОВ РОССИЙСКОЙ ФЕДЕРАЦИИ</w:t>
      </w:r>
    </w:p>
    <w:p w:rsidR="00E260F4" w:rsidRDefault="00E260F4">
      <w:pPr>
        <w:pStyle w:val="ConsPlusTitle"/>
        <w:jc w:val="center"/>
      </w:pPr>
    </w:p>
    <w:p w:rsidR="00E260F4" w:rsidRDefault="00E260F4">
      <w:pPr>
        <w:pStyle w:val="ConsPlusTitle"/>
        <w:jc w:val="center"/>
      </w:pPr>
      <w:r>
        <w:t>ФЕДЕРАЛЬНАЯ ТАМОЖЕННАЯ СЛУЖБА</w:t>
      </w:r>
    </w:p>
    <w:p w:rsidR="00E260F4" w:rsidRDefault="00E260F4">
      <w:pPr>
        <w:pStyle w:val="ConsPlusTitle"/>
        <w:jc w:val="center"/>
      </w:pPr>
    </w:p>
    <w:p w:rsidR="00E260F4" w:rsidRDefault="00E260F4">
      <w:pPr>
        <w:pStyle w:val="ConsPlusTitle"/>
        <w:jc w:val="center"/>
      </w:pPr>
      <w:r>
        <w:t>ПРИКАЗ</w:t>
      </w:r>
    </w:p>
    <w:p w:rsidR="00E260F4" w:rsidRDefault="00E260F4">
      <w:pPr>
        <w:pStyle w:val="ConsPlusTitle"/>
        <w:jc w:val="center"/>
      </w:pPr>
      <w:r>
        <w:t>от 27 сентября 2021 г. N 827</w:t>
      </w:r>
    </w:p>
    <w:p w:rsidR="00E260F4" w:rsidRDefault="00E260F4">
      <w:pPr>
        <w:pStyle w:val="ConsPlusTitle"/>
        <w:jc w:val="center"/>
      </w:pPr>
    </w:p>
    <w:p w:rsidR="00E260F4" w:rsidRDefault="00E260F4">
      <w:pPr>
        <w:pStyle w:val="ConsPlusTitle"/>
        <w:jc w:val="center"/>
      </w:pPr>
      <w:r>
        <w:t>ОБ УТВЕРЖДЕНИИ ПЕРЕЧНЯ</w:t>
      </w:r>
    </w:p>
    <w:p w:rsidR="00E260F4" w:rsidRDefault="00E260F4">
      <w:pPr>
        <w:pStyle w:val="ConsPlusTitle"/>
        <w:jc w:val="center"/>
      </w:pPr>
      <w:r>
        <w:t>ДОЛЖНОСТЕЙ ФЕДЕРАЛЬНОЙ ГОСУДАРСТВЕННОЙ СЛУЖБЫ В ТАМОЖЕННЫХ</w:t>
      </w:r>
    </w:p>
    <w:p w:rsidR="00E260F4" w:rsidRDefault="00E260F4">
      <w:pPr>
        <w:pStyle w:val="ConsPlusTitle"/>
        <w:jc w:val="center"/>
      </w:pPr>
      <w:r>
        <w:t>ОРГАНАХ РОССИЙСКОЙ ФЕДЕРАЦИИ, ПРЕДСТАВИТЕЛЬСТВАХ</w:t>
      </w:r>
    </w:p>
    <w:p w:rsidR="00E260F4" w:rsidRDefault="00E260F4">
      <w:pPr>
        <w:pStyle w:val="ConsPlusTitle"/>
        <w:jc w:val="center"/>
      </w:pPr>
      <w:r>
        <w:t>(ПРЕДСТАВИТЕЛЕЙ) ТАМОЖЕННОЙ СЛУЖБЫ РОССИЙСКОЙ ФЕДЕРАЦИИ</w:t>
      </w:r>
    </w:p>
    <w:p w:rsidR="00E260F4" w:rsidRDefault="00E260F4">
      <w:pPr>
        <w:pStyle w:val="ConsPlusTitle"/>
        <w:jc w:val="center"/>
      </w:pPr>
      <w:r>
        <w:t>В ИНОСТРАННЫХ ГОСУДАРСТВАХ И УЧРЕЖДЕНИЯХ, НАХОДЯЩИХСЯ</w:t>
      </w:r>
    </w:p>
    <w:p w:rsidR="00E260F4" w:rsidRDefault="00E260F4">
      <w:pPr>
        <w:pStyle w:val="ConsPlusTitle"/>
        <w:jc w:val="center"/>
      </w:pPr>
      <w:r>
        <w:t>В ВЕДЕНИИ ФТС РОССИИ, ПРИ ЗАМЕЩЕНИИ КОТОРЫХ ФЕДЕРАЛЬНЫЕ</w:t>
      </w:r>
    </w:p>
    <w:p w:rsidR="00E260F4" w:rsidRDefault="00E260F4">
      <w:pPr>
        <w:pStyle w:val="ConsPlusTitle"/>
        <w:jc w:val="center"/>
      </w:pPr>
      <w:r>
        <w:t>ГОСУДАРСТВЕННЫЕ СЛУЖАЩИЕ ОБЯЗАНЫ ПРЕДСТАВЛЯТЬ СВЕДЕНИЯ</w:t>
      </w:r>
    </w:p>
    <w:p w:rsidR="00E260F4" w:rsidRDefault="00E260F4">
      <w:pPr>
        <w:pStyle w:val="ConsPlusTitle"/>
        <w:jc w:val="center"/>
      </w:pPr>
      <w:r>
        <w:t>О СВОИХ ДОХОДАХ, ОБ ИМУЩЕСТВЕ И ОБЯЗАТЕЛЬСТВАХ</w:t>
      </w:r>
    </w:p>
    <w:p w:rsidR="00E260F4" w:rsidRDefault="00E260F4">
      <w:pPr>
        <w:pStyle w:val="ConsPlusTitle"/>
        <w:jc w:val="center"/>
      </w:pPr>
      <w:r>
        <w:t>ИМУЩЕСТВЕННОГО ХАРАКТЕРА, А ТАКЖЕ СВЕДЕНИЯ О ДОХОДАХ,</w:t>
      </w:r>
    </w:p>
    <w:p w:rsidR="00E260F4" w:rsidRDefault="00E260F4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E260F4" w:rsidRDefault="00E260F4">
      <w:pPr>
        <w:pStyle w:val="ConsPlusTitle"/>
        <w:jc w:val="center"/>
      </w:pPr>
      <w:r>
        <w:t>СВОИХ СУПРУГИ (СУПРУГА) И НЕСОВЕРШЕННОЛЕТНИХ ДЕТЕЙ</w:t>
      </w:r>
    </w:p>
    <w:p w:rsidR="00E260F4" w:rsidRDefault="00E260F4">
      <w:pPr>
        <w:pStyle w:val="ConsPlusNormal"/>
        <w:jc w:val="both"/>
      </w:pPr>
    </w:p>
    <w:p w:rsidR="00E260F4" w:rsidRDefault="00E260F4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2020, N 31, ст. 5018) и </w:t>
      </w:r>
      <w:hyperlink r:id="rId7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2542) приказываю: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 в таможенных органах Российской Федерации, представительствах (представителей) таможенной службы Российской Федерации в иностранных государствах и учреждениях, находящихся в ведении ФТС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ФТС России от 25 сентября 2015 г. N 1936 "Об утверждении перечня должностей федеральной государственной службы в таможенных органах Российской Федерации, представительствах (представителей) таможенной службы Российской Федерации в иностранных государствах и учреждениях, находящихся в ведении ФТС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Минюстом России 26 октября 2015 г., регистрационный N 39472).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E260F4" w:rsidRDefault="00E260F4">
      <w:pPr>
        <w:pStyle w:val="ConsPlusNormal"/>
        <w:jc w:val="both"/>
      </w:pPr>
    </w:p>
    <w:p w:rsidR="00E260F4" w:rsidRDefault="00E260F4">
      <w:pPr>
        <w:pStyle w:val="ConsPlusNormal"/>
        <w:jc w:val="right"/>
      </w:pPr>
      <w:r>
        <w:t>Руководитель</w:t>
      </w:r>
    </w:p>
    <w:p w:rsidR="00E260F4" w:rsidRDefault="00E260F4">
      <w:pPr>
        <w:pStyle w:val="ConsPlusNormal"/>
        <w:jc w:val="right"/>
      </w:pPr>
      <w:r>
        <w:t>В.И.БУЛАВИН</w:t>
      </w:r>
    </w:p>
    <w:p w:rsidR="00E260F4" w:rsidRDefault="00E260F4">
      <w:pPr>
        <w:pStyle w:val="ConsPlusNormal"/>
        <w:jc w:val="both"/>
      </w:pPr>
    </w:p>
    <w:p w:rsidR="00E260F4" w:rsidRDefault="00E260F4">
      <w:pPr>
        <w:pStyle w:val="ConsPlusNormal"/>
        <w:jc w:val="both"/>
      </w:pPr>
    </w:p>
    <w:p w:rsidR="00E260F4" w:rsidRDefault="00E260F4">
      <w:pPr>
        <w:pStyle w:val="ConsPlusNormal"/>
        <w:jc w:val="both"/>
      </w:pPr>
    </w:p>
    <w:p w:rsidR="00E260F4" w:rsidRDefault="00E260F4">
      <w:pPr>
        <w:pStyle w:val="ConsPlusNormal"/>
        <w:jc w:val="both"/>
      </w:pPr>
    </w:p>
    <w:p w:rsidR="00E260F4" w:rsidRDefault="00E260F4">
      <w:pPr>
        <w:pStyle w:val="ConsPlusNormal"/>
        <w:jc w:val="both"/>
      </w:pPr>
    </w:p>
    <w:p w:rsidR="00E260F4" w:rsidRDefault="00E260F4">
      <w:pPr>
        <w:pStyle w:val="ConsPlusNormal"/>
        <w:jc w:val="right"/>
        <w:outlineLvl w:val="0"/>
      </w:pPr>
      <w:r>
        <w:t>Приложение</w:t>
      </w:r>
    </w:p>
    <w:p w:rsidR="00E260F4" w:rsidRDefault="00E260F4">
      <w:pPr>
        <w:pStyle w:val="ConsPlusNormal"/>
        <w:jc w:val="both"/>
      </w:pPr>
    </w:p>
    <w:p w:rsidR="00E260F4" w:rsidRDefault="00E260F4">
      <w:pPr>
        <w:pStyle w:val="ConsPlusNormal"/>
        <w:jc w:val="right"/>
      </w:pPr>
      <w:r>
        <w:t>Утвержден</w:t>
      </w:r>
    </w:p>
    <w:p w:rsidR="00E260F4" w:rsidRDefault="00E260F4">
      <w:pPr>
        <w:pStyle w:val="ConsPlusNormal"/>
        <w:jc w:val="right"/>
      </w:pPr>
      <w:r>
        <w:t>приказом ФТС России</w:t>
      </w:r>
    </w:p>
    <w:p w:rsidR="00E260F4" w:rsidRDefault="00E260F4">
      <w:pPr>
        <w:pStyle w:val="ConsPlusNormal"/>
        <w:jc w:val="right"/>
      </w:pPr>
      <w:r>
        <w:t>от 27 сентября 2021 г. N 827</w:t>
      </w:r>
    </w:p>
    <w:p w:rsidR="00E260F4" w:rsidRDefault="00E260F4">
      <w:pPr>
        <w:pStyle w:val="ConsPlusNormal"/>
        <w:jc w:val="both"/>
      </w:pPr>
    </w:p>
    <w:p w:rsidR="00E260F4" w:rsidRDefault="00E260F4">
      <w:pPr>
        <w:pStyle w:val="ConsPlusTitle"/>
        <w:jc w:val="center"/>
      </w:pPr>
      <w:bookmarkStart w:id="0" w:name="P41"/>
      <w:bookmarkEnd w:id="0"/>
      <w:r>
        <w:t>ПЕРЕЧЕНЬ</w:t>
      </w:r>
    </w:p>
    <w:p w:rsidR="00E260F4" w:rsidRDefault="00E260F4">
      <w:pPr>
        <w:pStyle w:val="ConsPlusTitle"/>
        <w:jc w:val="center"/>
      </w:pPr>
      <w:r>
        <w:t>ДОЛЖНОСТЕЙ ФЕДЕРАЛЬНОЙ ГОСУДАРСТВЕННОЙ СЛУЖБЫ В ТАМОЖЕННЫХ</w:t>
      </w:r>
    </w:p>
    <w:p w:rsidR="00E260F4" w:rsidRDefault="00E260F4">
      <w:pPr>
        <w:pStyle w:val="ConsPlusTitle"/>
        <w:jc w:val="center"/>
      </w:pPr>
      <w:r>
        <w:t>ОРГАНАХ РОССИЙСКОЙ ФЕДЕРАЦИИ, ПРЕДСТАВИТЕЛЬСТВАХ</w:t>
      </w:r>
    </w:p>
    <w:p w:rsidR="00E260F4" w:rsidRDefault="00E260F4">
      <w:pPr>
        <w:pStyle w:val="ConsPlusTitle"/>
        <w:jc w:val="center"/>
      </w:pPr>
      <w:r>
        <w:t>(ПРЕДСТАВИТЕЛЕЙ) ТАМОЖЕННОЙ СЛУЖБЫ РОССИЙСКОЙ ФЕДЕРАЦИИ</w:t>
      </w:r>
    </w:p>
    <w:p w:rsidR="00E260F4" w:rsidRDefault="00E260F4">
      <w:pPr>
        <w:pStyle w:val="ConsPlusTitle"/>
        <w:jc w:val="center"/>
      </w:pPr>
      <w:r>
        <w:t>В ИНОСТРАННЫХ ГОСУДАРСТВАХ И УЧРЕЖДЕНИЯХ, НАХОДЯЩИХСЯ</w:t>
      </w:r>
    </w:p>
    <w:p w:rsidR="00E260F4" w:rsidRDefault="00E260F4">
      <w:pPr>
        <w:pStyle w:val="ConsPlusTitle"/>
        <w:jc w:val="center"/>
      </w:pPr>
      <w:r>
        <w:t>В ВЕДЕНИИ ФТС РОССИИ, ПРИ ЗАМЕЩЕНИИ КОТОРЫХ ФЕДЕРАЛЬНЫЕ</w:t>
      </w:r>
    </w:p>
    <w:p w:rsidR="00E260F4" w:rsidRDefault="00E260F4">
      <w:pPr>
        <w:pStyle w:val="ConsPlusTitle"/>
        <w:jc w:val="center"/>
      </w:pPr>
      <w:r>
        <w:t>ГОСУДАРСТВЕННЫЕ СЛУЖАЩИЕ ОБЯЗАНЫ ПРЕДСТАВЛЯТЬ СВЕДЕНИЯ</w:t>
      </w:r>
    </w:p>
    <w:p w:rsidR="00E260F4" w:rsidRDefault="00E260F4">
      <w:pPr>
        <w:pStyle w:val="ConsPlusTitle"/>
        <w:jc w:val="center"/>
      </w:pPr>
      <w:r>
        <w:t>О СВОИХ ДОХОДАХ, ОБ ИМУЩЕСТВЕ И ОБЯЗАТЕЛЬСТВАХ</w:t>
      </w:r>
    </w:p>
    <w:p w:rsidR="00E260F4" w:rsidRDefault="00E260F4">
      <w:pPr>
        <w:pStyle w:val="ConsPlusTitle"/>
        <w:jc w:val="center"/>
      </w:pPr>
      <w:r>
        <w:t>ИМУЩЕСТВЕННОГО ХАРАКТЕРА, А ТАКЖЕ СВЕДЕНИЯ О ДОХОДАХ,</w:t>
      </w:r>
    </w:p>
    <w:p w:rsidR="00E260F4" w:rsidRDefault="00E260F4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E260F4" w:rsidRDefault="00E260F4">
      <w:pPr>
        <w:pStyle w:val="ConsPlusTitle"/>
        <w:jc w:val="center"/>
      </w:pPr>
      <w:r>
        <w:t>СВОИХ СУПРУГИ (СУПРУГА) И НЕСОВЕРШЕННОЛЕТНИХ ДЕТЕЙ</w:t>
      </w:r>
    </w:p>
    <w:p w:rsidR="00E260F4" w:rsidRDefault="00E260F4">
      <w:pPr>
        <w:pStyle w:val="ConsPlusNormal"/>
        <w:jc w:val="both"/>
      </w:pPr>
    </w:p>
    <w:p w:rsidR="00E260F4" w:rsidRDefault="00E260F4">
      <w:pPr>
        <w:pStyle w:val="ConsPlusNormal"/>
        <w:ind w:firstLine="540"/>
        <w:jc w:val="both"/>
      </w:pPr>
      <w:r>
        <w:t>1. Должности в центральном аппарате ФТС России: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ведущий бортовой инженер;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ведущий инженер по организации эксплуатации и ремонту;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ведущий 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главный государственный таможенный 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главный инженер по самолету (вертолету) и двигателям;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главный инженер по эксплуатации авиационного оборудования воздушного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главный инженер по эксплуатации радиоэлектронного оборудования воздушного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главный инженер;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главный 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главный летчик-инспектор;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главный советник руководителя ФТС России;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главный специалист по регулированию летной деятельности, сертификации и классификации авиационных специалистов;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главный штурман;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lastRenderedPageBreak/>
        <w:t>государственный таможенный 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дознаватель по особо важным делам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дознаватель;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главного управления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отдела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службы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управления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руководителя ФТС России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консультант;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главного управления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начальник инспекции по безопасности полетов;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отдела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начальник отделения;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службы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управления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оперуполномоченный по особо важным делам;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оперуполномоченный;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первый заместитель начальника главного управления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первый заместитель начальника управления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первый заместитель руководителя ФТС России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помощник заместителя руководителя ФТС России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помощник первого заместителя руководителя ФТС России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помощник руководителя ФТС России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руководитель ФТС России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советник начальника главного управления;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советник начальника управления;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советник руководителя ФТС России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советник;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государственный таможенный 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lastRenderedPageBreak/>
        <w:t>старший дознаватель по особо важным делам;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дознаватель;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оперуполномоченный по особо важным делам;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оперуполномоченный;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уполномоченный по особо важным делам;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уполномоченный;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уполномоченный по особо важным делам;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уполномоченный.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2. Должности в территориальных таможенных органах Российской Федерации: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бортовой механик;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ведущий бортовой инженер-инспектор;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ведущий инженер по эксплуатации воздушных судов;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ведущий 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ведущий штурман;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главный государственный таможенный 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главный 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государственный таможенный 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дознаватель по особо важным делам;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дознаватель;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отдела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поста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регионального таможенного управления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службы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специального отряда быстрого реагирования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таможенного поста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таможни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инженер по эксплуатации авиационного оборудования объективного контроля;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инженер по эксплуатации воздушных судов;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командир авиационного звена;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lastRenderedPageBreak/>
        <w:t>командир большого таможенного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командир вертолета - инструктор;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командир малого таможенного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командир среднего таможенного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командир-инструктор воздушного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консультант;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летчик-штурман звена;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летчик-штурман;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отдела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отделения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поста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регионального таможенного управления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начальник службы большого таможенного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начальник службы среднего таможенного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службы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специального отряда быстрого реагирования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таможенного поста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таможни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оперуполномоченный по особо важным делам;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оперуполномоченный;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первый заместитель начальника регионального таможенного управления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первый заместитель начальника таможни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помощник командира большого таможенного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помощник командира воздушного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помощник командира среднего таможенного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помощник начальника регионального таможенного управления;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помощник начальника службы большого таможенного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помощник начальника таможни;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советник начальника регионального таможенного управления;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советник начальника таможни;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специалист по самолету (вертолету) и двигателям;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lastRenderedPageBreak/>
        <w:t>специалист по эксплуатации авиационного оборудования воздушного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специалист по эксплуатации радиоэлектронного оборудования воздушного судна;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государственный таможенный 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дознаватель по особо важным делам;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дознаватель;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инженер авиационного звена;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инспектор;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командир вертолета - инструктор;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оперуполномоченный по особо важным делам;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оперуполномоченный;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уполномоченный по особо важным делам;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старший уполномоченный;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техник авиационный по эксплуатации воздушных судов;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техник бортовой;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уполномоченный по особо важным делам;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уполномоченный;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штурман воздушного судна.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3. Должности в представительствах (представителей) таможенной службы Российской Федерации в иностранных государствах: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ведущий специалист-эксперт;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представителя таможенной службы Российской Федерации в иностранном государстве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руководителя представительства таможенной службы Российской Федерации в иностранном государстве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консультант;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представитель таможенной службы Российской Федерации в иностранном государстве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руководитель представительства таможенной службы Российской Федерации в иностранном государстве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специалист-эксперт.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lastRenderedPageBreak/>
        <w:t>4. Должности в учреждениях, находящихся в ведении ФТС России: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декан факультета;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директор института;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заместитель декана факультета;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заместитель директора института;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заместитель директора филиала;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академии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госпиталя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заместитель начальника поликлиники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заместитель начальника центра;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академии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госпиталя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 xml:space="preserve">начальник поликлиники </w:t>
      </w:r>
      <w:hyperlink w:anchor="P209">
        <w:r>
          <w:rPr>
            <w:color w:val="0000FF"/>
          </w:rPr>
          <w:t>&lt;*&gt;</w:t>
        </w:r>
      </w:hyperlink>
      <w:r>
        <w:t>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начальник центра.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5. Должности в таможенных органах Российской Федерации, представительствах (представителей) таможенной службы Российской Федерации в иностранных государствах и учреждениях, находящихся в ведении ФТС России, исполнение должностных обязанностей по которым предусматривает участие в качестве председателя, заместителя председателя, секретаря, члена коллегиального органа, образованного в соответствующем таможенном органе Российской Федерации, представительстве таможенной службы Российской Федерации в иностранном государстве и учреждении, находящимся в ведении ФТС России, в полномочия которого входит: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распределение бюджетных ассигнований, субсидий, межбюджетных трансфертов, а также распределение ограниченных ресурсов;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выдача лицензий и разрешений;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списание объектов движимого и недвижимого имущества, находящегося в федеральной собственности и закрепленного на праве оперативного управления за таможенными органами Российской Федерации и учреждениями, находящимися в ведении ФТС России.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6. Должности в таможенных органах Российской Федерации, представительствах (представителей) таможенной службы Российской Федерации в иностранных государствах и учреждениях, находящихся в ведении ФТС России, с двойным наименованием при наличии в наименовании хотя бы одной должности настоящего перечня или с указанием специализации.</w:t>
      </w:r>
    </w:p>
    <w:p w:rsidR="00E260F4" w:rsidRDefault="00E260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60F4" w:rsidRDefault="00E260F4">
      <w:pPr>
        <w:pStyle w:val="ConsPlusNormal"/>
        <w:spacing w:before="220"/>
        <w:ind w:firstLine="540"/>
        <w:jc w:val="both"/>
      </w:pPr>
      <w:bookmarkStart w:id="1" w:name="P209"/>
      <w:bookmarkEnd w:id="1"/>
      <w:r>
        <w:t xml:space="preserve">&lt;*&gt; </w:t>
      </w:r>
      <w:hyperlink r:id="rId9">
        <w:r>
          <w:rPr>
            <w:color w:val="0000FF"/>
          </w:rPr>
          <w:t>Пункт 13</w:t>
        </w:r>
      </w:hyperlink>
      <w:r>
        <w:t xml:space="preserve"> раздела II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lastRenderedPageBreak/>
        <w:t>своих супруги (супруга) и несовершеннолетних детей, утвержденного Указом Президента Российской Федерации от 18 мая 2009 г. N 557 (Собрание законодательства Российской Федерации, 2009, N 21, ст. 2542).</w:t>
      </w:r>
    </w:p>
    <w:p w:rsidR="00E260F4" w:rsidRDefault="00E260F4">
      <w:pPr>
        <w:pStyle w:val="ConsPlusNormal"/>
        <w:jc w:val="both"/>
      </w:pPr>
    </w:p>
    <w:p w:rsidR="00E260F4" w:rsidRDefault="00E260F4">
      <w:pPr>
        <w:pStyle w:val="ConsPlusNormal"/>
        <w:jc w:val="both"/>
      </w:pPr>
    </w:p>
    <w:p w:rsidR="00E260F4" w:rsidRDefault="00E260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81D" w:rsidRDefault="00D2181D">
      <w:bookmarkStart w:id="2" w:name="_GoBack"/>
      <w:bookmarkEnd w:id="2"/>
    </w:p>
    <w:sectPr w:rsidR="00D2181D" w:rsidSect="0023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F4"/>
    <w:rsid w:val="00266B50"/>
    <w:rsid w:val="00D2181D"/>
    <w:rsid w:val="00E2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Title">
    <w:name w:val="ConsPlusTitle"/>
    <w:rsid w:val="00E260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60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Title">
    <w:name w:val="ConsPlusTitle"/>
    <w:rsid w:val="00E260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60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81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822&amp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&amp;dst=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822&amp;dst=1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Ивановна</dc:creator>
  <cp:lastModifiedBy>Рябинина Наталья Ивановна</cp:lastModifiedBy>
  <cp:revision>1</cp:revision>
  <dcterms:created xsi:type="dcterms:W3CDTF">2025-06-17T12:35:00Z</dcterms:created>
  <dcterms:modified xsi:type="dcterms:W3CDTF">2025-06-17T12:36:00Z</dcterms:modified>
</cp:coreProperties>
</file>