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BE" w:rsidRDefault="005351B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51BE" w:rsidRDefault="005351BE">
      <w:pPr>
        <w:pStyle w:val="ConsPlusNormal"/>
        <w:jc w:val="both"/>
        <w:outlineLvl w:val="0"/>
      </w:pPr>
    </w:p>
    <w:p w:rsidR="005351BE" w:rsidRDefault="005351BE">
      <w:pPr>
        <w:pStyle w:val="ConsPlusNormal"/>
        <w:outlineLvl w:val="0"/>
      </w:pPr>
      <w:r>
        <w:t>Зарегистрировано в Минюсте России 31 марта 2016 г. N 41620</w:t>
      </w:r>
    </w:p>
    <w:p w:rsidR="005351BE" w:rsidRDefault="005351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Title"/>
        <w:jc w:val="center"/>
      </w:pPr>
      <w:r>
        <w:t>ФЕДЕРАЛЬНАЯ ТАМОЖЕННАЯ СЛУЖБА</w:t>
      </w:r>
    </w:p>
    <w:p w:rsidR="005351BE" w:rsidRDefault="005351BE">
      <w:pPr>
        <w:pStyle w:val="ConsPlusTitle"/>
        <w:jc w:val="center"/>
      </w:pPr>
    </w:p>
    <w:p w:rsidR="005351BE" w:rsidRDefault="005351BE">
      <w:pPr>
        <w:pStyle w:val="ConsPlusTitle"/>
        <w:jc w:val="center"/>
      </w:pPr>
      <w:r>
        <w:t>ПРИКАЗ</w:t>
      </w:r>
    </w:p>
    <w:p w:rsidR="005351BE" w:rsidRDefault="005351BE">
      <w:pPr>
        <w:pStyle w:val="ConsPlusTitle"/>
        <w:jc w:val="center"/>
      </w:pPr>
      <w:r>
        <w:t>от 29 февраля 2016 г. N 386</w:t>
      </w:r>
    </w:p>
    <w:p w:rsidR="005351BE" w:rsidRDefault="005351BE">
      <w:pPr>
        <w:pStyle w:val="ConsPlusTitle"/>
        <w:jc w:val="center"/>
      </w:pPr>
    </w:p>
    <w:p w:rsidR="005351BE" w:rsidRDefault="005351BE">
      <w:pPr>
        <w:pStyle w:val="ConsPlusTitle"/>
        <w:jc w:val="center"/>
      </w:pPr>
      <w:r>
        <w:t>ОБ УТВЕРЖДЕНИИ ПОРЯДКА</w:t>
      </w:r>
    </w:p>
    <w:p w:rsidR="005351BE" w:rsidRDefault="005351BE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5351BE" w:rsidRDefault="005351BE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5351BE" w:rsidRDefault="005351BE">
      <w:pPr>
        <w:pStyle w:val="ConsPlusTitle"/>
        <w:jc w:val="center"/>
      </w:pPr>
      <w:r>
        <w:t>ПОЛИТИЧЕСКИХ ПАРТИЙ, ИНЫХ ОБЩЕСТВЕННЫХ ОБЪЕДИНЕНИЙ,</w:t>
      </w:r>
    </w:p>
    <w:p w:rsidR="005351BE" w:rsidRDefault="005351BE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5351BE" w:rsidRDefault="005351BE">
      <w:pPr>
        <w:pStyle w:val="ConsPlusTitle"/>
        <w:jc w:val="center"/>
      </w:pPr>
      <w:r>
        <w:t>ГОСУДАРСТВЕННЫМИ СЛУЖАЩИМИ ТАМОЖЕННЫХ ОРГАНОВ</w:t>
      </w:r>
    </w:p>
    <w:p w:rsidR="005351BE" w:rsidRDefault="005351BE">
      <w:pPr>
        <w:pStyle w:val="ConsPlusTitle"/>
        <w:jc w:val="center"/>
      </w:pPr>
      <w:r>
        <w:t>РОССИЙСКОЙ ФЕДЕРАЦИИ, ПРЕДСТАВИТЕЛЬСТВ (ПРЕДСТАВИТЕЛЯМИ)</w:t>
      </w:r>
    </w:p>
    <w:p w:rsidR="005351BE" w:rsidRDefault="005351BE">
      <w:pPr>
        <w:pStyle w:val="ConsPlusTitle"/>
        <w:jc w:val="center"/>
      </w:pPr>
      <w:r>
        <w:t>ТАМОЖЕННОЙ СЛУЖБЫ РОССИЙСКОЙ ФЕДЕРАЦИИ В ИНОСТРАННЫХ</w:t>
      </w:r>
    </w:p>
    <w:p w:rsidR="005351BE" w:rsidRDefault="005351BE">
      <w:pPr>
        <w:pStyle w:val="ConsPlusTitle"/>
        <w:jc w:val="center"/>
      </w:pPr>
      <w:r>
        <w:t>ГОСУДАРСТВАХ И УЧРЕЖДЕНИЙ, НАХОДЯЩИХСЯ В ВЕДЕНИИ ФТС РОССИИ</w:t>
      </w:r>
    </w:p>
    <w:p w:rsidR="005351BE" w:rsidRDefault="005351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1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1BE" w:rsidRDefault="00535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1BE" w:rsidRDefault="00535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18.06.2024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</w:tr>
    </w:tbl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ind w:firstLine="540"/>
        <w:jc w:val="both"/>
      </w:pPr>
      <w:r>
        <w:t xml:space="preserve">Во исполнение </w:t>
      </w:r>
      <w:hyperlink r:id="rId7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служащими таможенных органов Российской Федерации, представительств (представителями) таможенной службы Российской Федерации в иностранных государствах и учреждений, находящихся в ведении ФТС России.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>Контроль за исполнением настоящего приказа оставляю за собой.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</w:pPr>
      <w:r>
        <w:t>Руководитель</w:t>
      </w:r>
    </w:p>
    <w:p w:rsidR="005351BE" w:rsidRDefault="005351BE">
      <w:pPr>
        <w:pStyle w:val="ConsPlusNormal"/>
        <w:jc w:val="right"/>
      </w:pPr>
      <w:r>
        <w:t>действительный государственный</w:t>
      </w:r>
    </w:p>
    <w:p w:rsidR="005351BE" w:rsidRDefault="005351BE">
      <w:pPr>
        <w:pStyle w:val="ConsPlusNormal"/>
        <w:jc w:val="right"/>
      </w:pPr>
      <w:r>
        <w:t>советник таможенной службы</w:t>
      </w:r>
    </w:p>
    <w:p w:rsidR="005351BE" w:rsidRDefault="005351BE">
      <w:pPr>
        <w:pStyle w:val="ConsPlusNormal"/>
        <w:jc w:val="right"/>
      </w:pPr>
      <w:r>
        <w:t>Российской Федерации</w:t>
      </w:r>
    </w:p>
    <w:p w:rsidR="005351BE" w:rsidRDefault="005351BE">
      <w:pPr>
        <w:pStyle w:val="ConsPlusNormal"/>
        <w:jc w:val="right"/>
      </w:pPr>
      <w:r>
        <w:t>А.Ю.БЕЛЬЯНИНОВ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  <w:outlineLvl w:val="0"/>
      </w:pPr>
      <w:r>
        <w:t>Приложение</w:t>
      </w:r>
    </w:p>
    <w:p w:rsidR="005351BE" w:rsidRDefault="005351BE">
      <w:pPr>
        <w:pStyle w:val="ConsPlusNormal"/>
        <w:jc w:val="right"/>
      </w:pPr>
      <w:r>
        <w:t>к приказу ФТС России</w:t>
      </w:r>
    </w:p>
    <w:p w:rsidR="005351BE" w:rsidRDefault="005351BE">
      <w:pPr>
        <w:pStyle w:val="ConsPlusNormal"/>
        <w:jc w:val="right"/>
      </w:pPr>
      <w:r>
        <w:t>от 29 февраля 2016 г. N 386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5351BE" w:rsidRDefault="005351BE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5351BE" w:rsidRDefault="005351BE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5351BE" w:rsidRDefault="005351BE">
      <w:pPr>
        <w:pStyle w:val="ConsPlusTitle"/>
        <w:jc w:val="center"/>
      </w:pPr>
      <w:r>
        <w:t>ПОЛИТИЧЕСКИХ ПАРТИЙ, ИНЫХ ОБЩЕСТВЕННЫХ ОБЪЕДИНЕНИЙ,</w:t>
      </w:r>
    </w:p>
    <w:p w:rsidR="005351BE" w:rsidRDefault="005351BE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5351BE" w:rsidRDefault="005351BE">
      <w:pPr>
        <w:pStyle w:val="ConsPlusTitle"/>
        <w:jc w:val="center"/>
      </w:pPr>
      <w:r>
        <w:t>ГОСУДАРСТВЕННЫМИ СЛУЖАЩИМИ ТАМОЖЕННЫХ ОРГАНОВ</w:t>
      </w:r>
    </w:p>
    <w:p w:rsidR="005351BE" w:rsidRDefault="005351BE">
      <w:pPr>
        <w:pStyle w:val="ConsPlusTitle"/>
        <w:jc w:val="center"/>
      </w:pPr>
      <w:r>
        <w:t>РОССИЙСКОЙ ФЕДЕРАЦИИ, ПРЕДСТАВИТЕЛЬСТВ (ПРЕДСТАВИТЕЛЯМИ)</w:t>
      </w:r>
    </w:p>
    <w:p w:rsidR="005351BE" w:rsidRDefault="005351BE">
      <w:pPr>
        <w:pStyle w:val="ConsPlusTitle"/>
        <w:jc w:val="center"/>
      </w:pPr>
      <w:r>
        <w:t>ТАМОЖЕННОЙ СЛУЖБЫ РОССИЙСКОЙ ФЕДЕРАЦИИ В ИНОСТРАННЫХ</w:t>
      </w:r>
    </w:p>
    <w:p w:rsidR="005351BE" w:rsidRDefault="005351BE">
      <w:pPr>
        <w:pStyle w:val="ConsPlusTitle"/>
        <w:jc w:val="center"/>
      </w:pPr>
      <w:r>
        <w:t>ГОСУДАРСТВАХ И УЧРЕЖДЕНИЙ, НАХОДЯЩИХСЯ В ВЕДЕНИИ ФТС РОССИИ</w:t>
      </w:r>
    </w:p>
    <w:p w:rsidR="005351BE" w:rsidRDefault="005351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1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1BE" w:rsidRDefault="00535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1BE" w:rsidRDefault="00535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18.06.2024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1BE" w:rsidRDefault="005351BE">
            <w:pPr>
              <w:pStyle w:val="ConsPlusNormal"/>
            </w:pPr>
          </w:p>
        </w:tc>
      </w:tr>
    </w:tbl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ind w:firstLine="540"/>
        <w:jc w:val="both"/>
      </w:pPr>
      <w:r>
        <w:t xml:space="preserve">1. Настоящий Порядок определяет процедуру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также - звания, награды) федеральными государственными служащими таможенных органов Российской Федерации, представительств (представителями) таможенной службы Российской Федерации в иностранных государствах и учреждений, находящихся в ведении ФТС России, на которых распространяются запреты, установленные </w:t>
      </w:r>
      <w:hyperlink r:id="rId9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2007, N 10, ст. 1151; 2008, N 52, ст. 6235; 2010, N 5, ст. 459; 2011, N 48, ст. 6730; 2013, N 19, ст. 2329; 2014, N 52, ст. 7542; 2015, N 41, ст. 5639) (далее также - государственные служащие).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>2. На сотрудников таможенных органов Российской Федерации, представительств (представителей) таможенной службы Российской Федерации в иностранных государствах и учреждений, находящихся в ведении ФТС России, настоящий Порядок не распространяется в части принятия ими почетных и специальных званий, наград иностранных государств, международных и иностранных организаций.</w:t>
      </w:r>
    </w:p>
    <w:p w:rsidR="005351BE" w:rsidRDefault="005351BE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3. Государственный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3 рабочих дней представляет руководителю ФТС России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рекомендуемому образцу согласно </w:t>
      </w:r>
      <w:hyperlink w:anchor="P98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4. Государственный служащий, отказавшийся от звания, награды, в течение 3 рабочих дней представляет руководителю ФТС России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рекомендуемому образцу согласно </w:t>
      </w:r>
      <w:hyperlink w:anchor="P158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5351BE" w:rsidRDefault="005351BE">
      <w:pPr>
        <w:pStyle w:val="ConsPlusNormal"/>
        <w:spacing w:before="220"/>
        <w:ind w:firstLine="540"/>
        <w:jc w:val="both"/>
      </w:pPr>
      <w:bookmarkStart w:id="2" w:name="P55"/>
      <w:bookmarkEnd w:id="2"/>
      <w:r>
        <w:t>5. Государственный служащий, получивший звание, награду до принятия руководителем ФТС России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соответствующего таможенного органа Российской Федерации, учреждения, находящегося в ведении ФТС России, в течение 3 рабочих дней со дня их получения &lt;*&gt;.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>&lt;*&gt; При отсутствии в таможенном органе Российской Федерации кадрового подразделения государственный служащий передает оригиналы документов к званию, награду и оригиналы документов к ней на ответственное хранение в кадровое подразделение соответствующего вышестоящего таможенного органа Российской Федерации.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ind w:firstLine="540"/>
        <w:jc w:val="both"/>
      </w:pPr>
      <w:r>
        <w:t>Государственный служащий представительства (представитель) таможенной службы Российской Федерации в иностранном государстве, получивший звание, награду до принятия руководителем ФТС России решения по результатам рассмотрения ходатайства, направляет оригиналы документов к званию, награду и оригиналы документов к ней на ответственное хранение в Главное управление государственной службы и кадров ФТС России в течение месяца со дня их получения.</w:t>
      </w:r>
    </w:p>
    <w:p w:rsidR="005351BE" w:rsidRDefault="005351B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ФТС России от 18.06.2024 N 588)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6. В сроки, указанные в </w:t>
      </w:r>
      <w:hyperlink w:anchor="P53">
        <w:r>
          <w:rPr>
            <w:color w:val="0000FF"/>
          </w:rPr>
          <w:t>пунктах 3</w:t>
        </w:r>
      </w:hyperlink>
      <w:r>
        <w:t xml:space="preserve"> - </w:t>
      </w:r>
      <w:hyperlink w:anchor="P55">
        <w:r>
          <w:rPr>
            <w:color w:val="0000FF"/>
          </w:rPr>
          <w:t>5</w:t>
        </w:r>
      </w:hyperlink>
      <w:r>
        <w:t xml:space="preserve"> настоящего Порядка, не включаются периоды нахождения в отпуске, служебной командировке, временной нетрудоспособности.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7. В случае если государственный служащий по не зависящей от него причине не может представить ходатайство или уведомление, передать (направить) оригиналы документов к званию, награду и оригиналы документов к ней в сроки, предусмотренные в </w:t>
      </w:r>
      <w:hyperlink w:anchor="P53">
        <w:r>
          <w:rPr>
            <w:color w:val="0000FF"/>
          </w:rPr>
          <w:t>пунктах 3</w:t>
        </w:r>
      </w:hyperlink>
      <w:r>
        <w:t xml:space="preserve"> - </w:t>
      </w:r>
      <w:hyperlink w:anchor="P55">
        <w:r>
          <w:rPr>
            <w:color w:val="0000FF"/>
          </w:rPr>
          <w:t>5</w:t>
        </w:r>
      </w:hyperlink>
      <w:r>
        <w:t xml:space="preserve"> настоящего Порядка, такой государственный служащий обязан представить ходатайство или уведомление, передать (направить)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>8. Обеспечение рассмотрения руководителем ФТС России ходатайства, информирование государственного служащего, представившего ходатайство, о решении, принятом руководителем ФТС России по результатам рассмотрения ходатайства, а также учет уведомлений осуществляется Главным управлением государственной службы и кадров ФТС России.</w:t>
      </w:r>
    </w:p>
    <w:p w:rsidR="005351BE" w:rsidRDefault="005351B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ФТС России от 18.06.2024 N 588)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9. В случае удовлетворения руководителем ФТС России ходатайства государственного служащего, указанного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Порядка, кадровое подразделение, принявшее на ответственное хранение оригиналы документов к званию, награду и оригиналы документов к ней, передает (направляет) их этому государственному служащему в течение 10 рабочих дней.</w:t>
      </w:r>
    </w:p>
    <w:p w:rsidR="005351BE" w:rsidRDefault="005351BE">
      <w:pPr>
        <w:pStyle w:val="ConsPlusNormal"/>
        <w:spacing w:before="220"/>
        <w:ind w:firstLine="540"/>
        <w:jc w:val="both"/>
      </w:pPr>
      <w:r>
        <w:t xml:space="preserve">10. В случае отказа руководителя ФТС России в удовлетворении ходатайства государственного служащего, указанного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Порядка, кадровое подразделение, принявшее на ответственное хранение оригиналы документов к званию, награду и оригиналы документов к ней, в течение 10 рабочих дней сообщает об этом государственному служащему и организует работу по направлению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  <w:outlineLvl w:val="1"/>
      </w:pPr>
      <w:r>
        <w:t>Приложение N 1</w:t>
      </w:r>
    </w:p>
    <w:p w:rsidR="005351BE" w:rsidRDefault="005351BE">
      <w:pPr>
        <w:pStyle w:val="ConsPlusNormal"/>
        <w:jc w:val="right"/>
      </w:pPr>
      <w:r>
        <w:t>к Порядку принятия почетных и специальных</w:t>
      </w:r>
    </w:p>
    <w:p w:rsidR="005351BE" w:rsidRDefault="005351BE">
      <w:pPr>
        <w:pStyle w:val="ConsPlusNormal"/>
        <w:jc w:val="right"/>
      </w:pPr>
      <w:r>
        <w:t>званий (кроме научных), наград</w:t>
      </w:r>
    </w:p>
    <w:p w:rsidR="005351BE" w:rsidRDefault="005351BE">
      <w:pPr>
        <w:pStyle w:val="ConsPlusNormal"/>
        <w:jc w:val="right"/>
      </w:pPr>
      <w:r>
        <w:t>иностранных государств, международных</w:t>
      </w:r>
    </w:p>
    <w:p w:rsidR="005351BE" w:rsidRDefault="005351BE">
      <w:pPr>
        <w:pStyle w:val="ConsPlusNormal"/>
        <w:jc w:val="right"/>
      </w:pPr>
      <w:r>
        <w:t>организаций, политических партий, иных</w:t>
      </w:r>
    </w:p>
    <w:p w:rsidR="005351BE" w:rsidRDefault="005351BE">
      <w:pPr>
        <w:pStyle w:val="ConsPlusNormal"/>
        <w:jc w:val="right"/>
      </w:pPr>
      <w:r>
        <w:lastRenderedPageBreak/>
        <w:t>общественных объединений, в том числе</w:t>
      </w:r>
    </w:p>
    <w:p w:rsidR="005351BE" w:rsidRDefault="005351BE">
      <w:pPr>
        <w:pStyle w:val="ConsPlusNormal"/>
        <w:jc w:val="right"/>
      </w:pPr>
      <w:r>
        <w:t>религиозных, и других организаций</w:t>
      </w:r>
    </w:p>
    <w:p w:rsidR="005351BE" w:rsidRDefault="005351BE">
      <w:pPr>
        <w:pStyle w:val="ConsPlusNormal"/>
        <w:jc w:val="right"/>
      </w:pPr>
      <w:r>
        <w:t>федеральными государственными служащими</w:t>
      </w:r>
    </w:p>
    <w:p w:rsidR="005351BE" w:rsidRDefault="005351BE">
      <w:pPr>
        <w:pStyle w:val="ConsPlusNormal"/>
        <w:jc w:val="right"/>
      </w:pPr>
      <w:r>
        <w:t>таможенных органов Российской Федерации,</w:t>
      </w:r>
    </w:p>
    <w:p w:rsidR="005351BE" w:rsidRDefault="005351BE">
      <w:pPr>
        <w:pStyle w:val="ConsPlusNormal"/>
        <w:jc w:val="right"/>
      </w:pPr>
      <w:r>
        <w:t>представительств (представителями)</w:t>
      </w:r>
    </w:p>
    <w:p w:rsidR="005351BE" w:rsidRDefault="005351BE">
      <w:pPr>
        <w:pStyle w:val="ConsPlusNormal"/>
        <w:jc w:val="right"/>
      </w:pPr>
      <w:r>
        <w:t>таможенной службы Российской Федерации</w:t>
      </w:r>
    </w:p>
    <w:p w:rsidR="005351BE" w:rsidRDefault="005351BE">
      <w:pPr>
        <w:pStyle w:val="ConsPlusNormal"/>
        <w:jc w:val="right"/>
      </w:pPr>
      <w:r>
        <w:t>в иностранных государствах и учреждений,</w:t>
      </w:r>
    </w:p>
    <w:p w:rsidR="005351BE" w:rsidRDefault="005351BE">
      <w:pPr>
        <w:pStyle w:val="ConsPlusNormal"/>
        <w:jc w:val="right"/>
      </w:pPr>
      <w:r>
        <w:t>находящихся в ведении ФТС России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</w:pPr>
      <w:r>
        <w:t>Рекомендуемый образец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nformat"/>
        <w:jc w:val="both"/>
      </w:pPr>
      <w:r>
        <w:t xml:space="preserve">                                 Руководителю ФТС России</w:t>
      </w:r>
    </w:p>
    <w:p w:rsidR="005351BE" w:rsidRDefault="005351BE">
      <w:pPr>
        <w:pStyle w:val="ConsPlusNonformat"/>
        <w:jc w:val="both"/>
      </w:pPr>
      <w:r>
        <w:t xml:space="preserve">                                 действительному государственному советнику</w:t>
      </w:r>
    </w:p>
    <w:p w:rsidR="005351BE" w:rsidRDefault="005351BE">
      <w:pPr>
        <w:pStyle w:val="ConsPlusNonformat"/>
        <w:jc w:val="both"/>
      </w:pPr>
      <w:r>
        <w:t xml:space="preserve">                                 таможенной службы Российской Федерации</w:t>
      </w:r>
    </w:p>
    <w:p w:rsidR="005351BE" w:rsidRDefault="005351B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               (Ф.И.О.)</w:t>
      </w:r>
    </w:p>
    <w:p w:rsidR="005351BE" w:rsidRDefault="005351B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       (Ф.И.О., должность, телефон</w:t>
      </w:r>
    </w:p>
    <w:p w:rsidR="005351BE" w:rsidRDefault="005351BE">
      <w:pPr>
        <w:pStyle w:val="ConsPlusNonformat"/>
        <w:jc w:val="both"/>
      </w:pPr>
      <w:r>
        <w:t xml:space="preserve">                                         федерального государственного</w:t>
      </w:r>
    </w:p>
    <w:p w:rsidR="005351BE" w:rsidRDefault="005351BE">
      <w:pPr>
        <w:pStyle w:val="ConsPlusNonformat"/>
        <w:jc w:val="both"/>
      </w:pPr>
      <w:r>
        <w:t xml:space="preserve">                                                  служащего)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bookmarkStart w:id="3" w:name="P98"/>
      <w:bookmarkEnd w:id="3"/>
      <w:r>
        <w:t xml:space="preserve">                              Ходатайство </w:t>
      </w:r>
      <w:hyperlink w:anchor="P126">
        <w:r>
          <w:rPr>
            <w:color w:val="0000FF"/>
          </w:rPr>
          <w:t>&lt;*&gt;</w:t>
        </w:r>
      </w:hyperlink>
    </w:p>
    <w:p w:rsidR="005351BE" w:rsidRDefault="005351BE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5351BE" w:rsidRDefault="005351BE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5351BE" w:rsidRDefault="005351BE">
      <w:pPr>
        <w:pStyle w:val="ConsPlusNonformat"/>
        <w:jc w:val="both"/>
      </w:pPr>
      <w:r>
        <w:t xml:space="preserve">           политической партии, иного общественного объединения</w:t>
      </w:r>
    </w:p>
    <w:p w:rsidR="005351BE" w:rsidRDefault="005351BE">
      <w:pPr>
        <w:pStyle w:val="ConsPlusNonformat"/>
        <w:jc w:val="both"/>
      </w:pPr>
      <w:r>
        <w:t xml:space="preserve">                          или другой организации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(наименование почетного или специального</w:t>
      </w:r>
    </w:p>
    <w:p w:rsidR="005351BE" w:rsidRDefault="005351BE">
      <w:pPr>
        <w:pStyle w:val="ConsPlusNonformat"/>
        <w:jc w:val="both"/>
      </w:pPr>
      <w:r>
        <w:t xml:space="preserve">                                           звания, награды)</w:t>
      </w:r>
    </w:p>
    <w:p w:rsidR="005351BE" w:rsidRDefault="005351BE">
      <w:pPr>
        <w:pStyle w:val="ConsPlusNonformat"/>
        <w:jc w:val="both"/>
      </w:pPr>
      <w:r>
        <w:t>___________________________________________________________________________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5351BE" w:rsidRDefault="005351BE">
      <w:pPr>
        <w:pStyle w:val="ConsPlusNonformat"/>
        <w:jc w:val="both"/>
      </w:pPr>
      <w:r>
        <w:t>__________________________________________________________________________.</w:t>
      </w:r>
    </w:p>
    <w:p w:rsidR="005351BE" w:rsidRDefault="005351BE">
      <w:pPr>
        <w:pStyle w:val="ConsPlusNonformat"/>
        <w:jc w:val="both"/>
      </w:pPr>
      <w:r>
        <w:t xml:space="preserve">  (дата и место вручения документов к почетному или специальному званию,</w:t>
      </w:r>
    </w:p>
    <w:p w:rsidR="005351BE" w:rsidRDefault="005351BE">
      <w:pPr>
        <w:pStyle w:val="ConsPlusNonformat"/>
        <w:jc w:val="both"/>
      </w:pPr>
      <w:r>
        <w:t xml:space="preserve">                                 награды)</w:t>
      </w:r>
    </w:p>
    <w:p w:rsidR="005351BE" w:rsidRDefault="005351BE">
      <w:pPr>
        <w:pStyle w:val="ConsPlusNonformat"/>
        <w:jc w:val="both"/>
      </w:pPr>
      <w:r>
        <w:t>Документы  к  почетному или специальному званию, награда и документы к ней,</w:t>
      </w:r>
    </w:p>
    <w:p w:rsidR="005351BE" w:rsidRDefault="005351BE">
      <w:pPr>
        <w:pStyle w:val="ConsPlusNonformat"/>
        <w:jc w:val="both"/>
      </w:pPr>
      <w:r>
        <w:t>(нужное подчеркнуть) ______________________________________________________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(наименование почетного или специального звания,</w:t>
      </w:r>
    </w:p>
    <w:p w:rsidR="005351BE" w:rsidRDefault="005351BE">
      <w:pPr>
        <w:pStyle w:val="ConsPlusNonformat"/>
        <w:jc w:val="both"/>
      </w:pPr>
      <w:r>
        <w:t xml:space="preserve">                                            награды)</w:t>
      </w:r>
    </w:p>
    <w:p w:rsidR="005351BE" w:rsidRDefault="005351BE">
      <w:pPr>
        <w:pStyle w:val="ConsPlusNonformat"/>
        <w:jc w:val="both"/>
      </w:pPr>
      <w:r>
        <w:t>___________________________________________________________________________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5351BE" w:rsidRDefault="005351BE">
      <w:pPr>
        <w:pStyle w:val="ConsPlusNonformat"/>
        <w:jc w:val="both"/>
      </w:pPr>
      <w:r>
        <w:t>сданы по акту приема-передачи N _______ от "__" ___________________ 20__ г.</w:t>
      </w:r>
    </w:p>
    <w:p w:rsidR="005351BE" w:rsidRDefault="005351BE">
      <w:pPr>
        <w:pStyle w:val="ConsPlusNonformat"/>
        <w:jc w:val="both"/>
      </w:pPr>
      <w:r>
        <w:t>в ________________________________________________________________________.</w:t>
      </w:r>
    </w:p>
    <w:p w:rsidR="005351BE" w:rsidRDefault="005351BE">
      <w:pPr>
        <w:pStyle w:val="ConsPlusNonformat"/>
        <w:jc w:val="both"/>
      </w:pPr>
      <w:r>
        <w:t xml:space="preserve">                   (наименование кадрового подразделения)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r>
        <w:t>"__" ___________ 20__ г.        _______________ 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ind w:firstLine="540"/>
        <w:jc w:val="both"/>
      </w:pPr>
      <w:r>
        <w:t>--------------------------------</w:t>
      </w:r>
    </w:p>
    <w:p w:rsidR="005351BE" w:rsidRDefault="005351BE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&lt;*&gt; Государственный служащий, получивший уведомление о предстоящем вручении звания, награды, заполняет ходатайство в части, его касающейся.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  <w:outlineLvl w:val="1"/>
      </w:pPr>
      <w:r>
        <w:t>Приложение N 2</w:t>
      </w:r>
    </w:p>
    <w:p w:rsidR="005351BE" w:rsidRDefault="005351BE">
      <w:pPr>
        <w:pStyle w:val="ConsPlusNormal"/>
        <w:jc w:val="right"/>
      </w:pPr>
      <w:r>
        <w:t>к Порядку принятия почетных и специальных</w:t>
      </w:r>
    </w:p>
    <w:p w:rsidR="005351BE" w:rsidRDefault="005351BE">
      <w:pPr>
        <w:pStyle w:val="ConsPlusNormal"/>
        <w:jc w:val="right"/>
      </w:pPr>
      <w:r>
        <w:t>званий (кроме научных), наград</w:t>
      </w:r>
    </w:p>
    <w:p w:rsidR="005351BE" w:rsidRDefault="005351BE">
      <w:pPr>
        <w:pStyle w:val="ConsPlusNormal"/>
        <w:jc w:val="right"/>
      </w:pPr>
      <w:r>
        <w:t>иностранных государств, международных</w:t>
      </w:r>
    </w:p>
    <w:p w:rsidR="005351BE" w:rsidRDefault="005351BE">
      <w:pPr>
        <w:pStyle w:val="ConsPlusNormal"/>
        <w:jc w:val="right"/>
      </w:pPr>
      <w:r>
        <w:lastRenderedPageBreak/>
        <w:t>организаций, политических партий, иных</w:t>
      </w:r>
    </w:p>
    <w:p w:rsidR="005351BE" w:rsidRDefault="005351BE">
      <w:pPr>
        <w:pStyle w:val="ConsPlusNormal"/>
        <w:jc w:val="right"/>
      </w:pPr>
      <w:r>
        <w:t>общественных объединений, в том числе</w:t>
      </w:r>
    </w:p>
    <w:p w:rsidR="005351BE" w:rsidRDefault="005351BE">
      <w:pPr>
        <w:pStyle w:val="ConsPlusNormal"/>
        <w:jc w:val="right"/>
      </w:pPr>
      <w:r>
        <w:t>религиозных, и других организаций</w:t>
      </w:r>
    </w:p>
    <w:p w:rsidR="005351BE" w:rsidRDefault="005351BE">
      <w:pPr>
        <w:pStyle w:val="ConsPlusNormal"/>
        <w:jc w:val="right"/>
      </w:pPr>
      <w:r>
        <w:t>федеральными государственными служащими</w:t>
      </w:r>
    </w:p>
    <w:p w:rsidR="005351BE" w:rsidRDefault="005351BE">
      <w:pPr>
        <w:pStyle w:val="ConsPlusNormal"/>
        <w:jc w:val="right"/>
      </w:pPr>
      <w:r>
        <w:t>таможенных органов Российской Федерации,</w:t>
      </w:r>
    </w:p>
    <w:p w:rsidR="005351BE" w:rsidRDefault="005351BE">
      <w:pPr>
        <w:pStyle w:val="ConsPlusNormal"/>
        <w:jc w:val="right"/>
      </w:pPr>
      <w:r>
        <w:t>представительств (представителями)</w:t>
      </w:r>
    </w:p>
    <w:p w:rsidR="005351BE" w:rsidRDefault="005351BE">
      <w:pPr>
        <w:pStyle w:val="ConsPlusNormal"/>
        <w:jc w:val="right"/>
      </w:pPr>
      <w:r>
        <w:t>таможенной службы Российской Федерации</w:t>
      </w:r>
    </w:p>
    <w:p w:rsidR="005351BE" w:rsidRDefault="005351BE">
      <w:pPr>
        <w:pStyle w:val="ConsPlusNormal"/>
        <w:jc w:val="right"/>
      </w:pPr>
      <w:r>
        <w:t>в иностранных государствах и учреждений,</w:t>
      </w:r>
    </w:p>
    <w:p w:rsidR="005351BE" w:rsidRDefault="005351BE">
      <w:pPr>
        <w:pStyle w:val="ConsPlusNormal"/>
        <w:jc w:val="right"/>
      </w:pPr>
      <w:r>
        <w:t>находящихся в ведении ФТС России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right"/>
      </w:pPr>
      <w:r>
        <w:t>Рекомендуемый образец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nformat"/>
        <w:jc w:val="both"/>
      </w:pPr>
      <w:r>
        <w:t xml:space="preserve">                                 Руководителю ФТС России</w:t>
      </w:r>
    </w:p>
    <w:p w:rsidR="005351BE" w:rsidRDefault="005351BE">
      <w:pPr>
        <w:pStyle w:val="ConsPlusNonformat"/>
        <w:jc w:val="both"/>
      </w:pPr>
      <w:r>
        <w:t xml:space="preserve">                                 действительному государственному советнику</w:t>
      </w:r>
    </w:p>
    <w:p w:rsidR="005351BE" w:rsidRDefault="005351BE">
      <w:pPr>
        <w:pStyle w:val="ConsPlusNonformat"/>
        <w:jc w:val="both"/>
      </w:pPr>
      <w:r>
        <w:t xml:space="preserve">                                 таможенной службы Российской Федерации</w:t>
      </w:r>
    </w:p>
    <w:p w:rsidR="005351BE" w:rsidRDefault="005351B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               (Ф.И.О.)</w:t>
      </w:r>
    </w:p>
    <w:p w:rsidR="005351BE" w:rsidRDefault="005351B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       (Ф.И.О., должность, телефон</w:t>
      </w:r>
    </w:p>
    <w:p w:rsidR="005351BE" w:rsidRDefault="005351BE">
      <w:pPr>
        <w:pStyle w:val="ConsPlusNonformat"/>
        <w:jc w:val="both"/>
      </w:pPr>
      <w:r>
        <w:t xml:space="preserve">                                         федерального государственного</w:t>
      </w:r>
    </w:p>
    <w:p w:rsidR="005351BE" w:rsidRDefault="005351BE">
      <w:pPr>
        <w:pStyle w:val="ConsPlusNonformat"/>
        <w:jc w:val="both"/>
      </w:pPr>
      <w:r>
        <w:t xml:space="preserve">                                                  служащего)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bookmarkStart w:id="5" w:name="P158"/>
      <w:bookmarkEnd w:id="5"/>
      <w:r>
        <w:t xml:space="preserve">                                Уведомление</w:t>
      </w:r>
    </w:p>
    <w:p w:rsidR="005351BE" w:rsidRDefault="005351BE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5351BE" w:rsidRDefault="005351BE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5351BE" w:rsidRDefault="005351BE">
      <w:pPr>
        <w:pStyle w:val="ConsPlusNonformat"/>
        <w:jc w:val="both"/>
      </w:pPr>
      <w:r>
        <w:t xml:space="preserve">           политической партии, иного общественного объединения</w:t>
      </w:r>
    </w:p>
    <w:p w:rsidR="005351BE" w:rsidRDefault="005351BE">
      <w:pPr>
        <w:pStyle w:val="ConsPlusNonformat"/>
        <w:jc w:val="both"/>
      </w:pPr>
      <w:r>
        <w:t xml:space="preserve">                          или другой организации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r>
        <w:t>Уведомляю о принятом мной решении отказаться от получения _________________</w:t>
      </w:r>
    </w:p>
    <w:p w:rsidR="005351BE" w:rsidRDefault="005351BE">
      <w:pPr>
        <w:pStyle w:val="ConsPlusNonformat"/>
        <w:jc w:val="both"/>
      </w:pPr>
      <w:r>
        <w:t>___________________________________________________________________________</w:t>
      </w:r>
    </w:p>
    <w:p w:rsidR="005351BE" w:rsidRDefault="005351BE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5351BE" w:rsidRDefault="005351BE">
      <w:pPr>
        <w:pStyle w:val="ConsPlusNonformat"/>
        <w:jc w:val="both"/>
      </w:pPr>
      <w:r>
        <w:t>__________________________________________________________________________.</w:t>
      </w:r>
    </w:p>
    <w:p w:rsidR="005351BE" w:rsidRDefault="005351BE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5351BE" w:rsidRDefault="005351BE">
      <w:pPr>
        <w:pStyle w:val="ConsPlusNonformat"/>
        <w:jc w:val="both"/>
      </w:pPr>
    </w:p>
    <w:p w:rsidR="005351BE" w:rsidRDefault="005351BE">
      <w:pPr>
        <w:pStyle w:val="ConsPlusNonformat"/>
        <w:jc w:val="both"/>
      </w:pPr>
      <w:r>
        <w:t>"__" ___________ 20__ г.        _______________ ___________________________</w:t>
      </w:r>
    </w:p>
    <w:p w:rsidR="005351BE" w:rsidRDefault="005351B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jc w:val="both"/>
      </w:pPr>
    </w:p>
    <w:p w:rsidR="005351BE" w:rsidRDefault="005351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6" w:name="_GoBack"/>
      <w:bookmarkEnd w:id="6"/>
    </w:p>
    <w:sectPr w:rsidR="00D2181D" w:rsidSect="002D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BE"/>
    <w:rsid w:val="00266B50"/>
    <w:rsid w:val="005351BE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5351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51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5351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51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427&amp;dst=10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7231&amp;dst=1000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27&amp;dst=100007" TargetMode="External"/><Relationship Id="rId11" Type="http://schemas.openxmlformats.org/officeDocument/2006/relationships/hyperlink" Target="https://login.consultant.ru/link/?req=doc&amp;base=LAW&amp;n=481427&amp;dst=10000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1427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3&amp;dst=10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2025-06-17T12:43:00Z</dcterms:created>
  <dcterms:modified xsi:type="dcterms:W3CDTF">2025-06-17T12:44:00Z</dcterms:modified>
</cp:coreProperties>
</file>